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8858BF">
      <w:r w:rsidRPr="008858BF">
        <w:rPr>
          <w:rFonts w:hint="eastAsia"/>
        </w:rPr>
        <w:t>漢城華僑中學第</w:t>
      </w:r>
      <w:r w:rsidRPr="008858BF">
        <w:rPr>
          <w:rFonts w:hint="eastAsia"/>
        </w:rPr>
        <w:t>112</w:t>
      </w:r>
      <w:r w:rsidRPr="008858BF">
        <w:rPr>
          <w:rFonts w:hint="eastAsia"/>
        </w:rPr>
        <w:t>學年度第二學期，于校長頒贈全校「書法篆刻變形展」美術比賽獲獎同學，以資鼓勵。</w:t>
      </w:r>
    </w:p>
    <w:sectPr w:rsidR="00310638" w:rsidSect="008858B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8BF"/>
    <w:rsid w:val="00310638"/>
    <w:rsid w:val="004A3915"/>
    <w:rsid w:val="00875203"/>
    <w:rsid w:val="008858BF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2024-06-23T01:07:00Z</dcterms:created>
  <dcterms:modified xsi:type="dcterms:W3CDTF">2024-06-23T01:07:00Z</dcterms:modified>
</cp:coreProperties>
</file>