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5B" w:rsidRDefault="0002695B" w:rsidP="0002695B">
      <w:pPr>
        <w:rPr>
          <w:rFonts w:hint="eastAsia"/>
        </w:rPr>
      </w:pPr>
      <w:r>
        <w:rPr>
          <w:rFonts w:hint="eastAsia"/>
        </w:rPr>
        <w:t>我校合作單位</w:t>
      </w:r>
      <w:r>
        <w:rPr>
          <w:rFonts w:hint="eastAsia"/>
        </w:rPr>
        <w:t>WAIS</w:t>
      </w:r>
      <w:r>
        <w:rPr>
          <w:rFonts w:hint="eastAsia"/>
        </w:rPr>
        <w:t>代表徐昌煥（兼釜山國際電影節執行委員）特別安排邀請我校高三文科方瑜美</w:t>
      </w:r>
      <w:r>
        <w:rPr>
          <w:rFonts w:hint="eastAsia"/>
        </w:rPr>
        <w:t>/</w:t>
      </w:r>
      <w:r>
        <w:rPr>
          <w:rFonts w:hint="eastAsia"/>
        </w:rPr>
        <w:t>理科廉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彬</w:t>
      </w:r>
      <w:proofErr w:type="gramEnd"/>
      <w:r>
        <w:rPr>
          <w:rFonts w:hint="eastAsia"/>
        </w:rPr>
        <w:t>兩位高材生，參加由釜山國際電影節</w:t>
      </w:r>
      <w:proofErr w:type="gramStart"/>
      <w:r>
        <w:rPr>
          <w:rFonts w:hint="eastAsia"/>
        </w:rPr>
        <w:t>和首爾國立</w:t>
      </w:r>
      <w:proofErr w:type="gramEnd"/>
      <w:r>
        <w:rPr>
          <w:rFonts w:hint="eastAsia"/>
        </w:rPr>
        <w:t>大學文化藝術院聯合開辦的最高經營者課程，參加該課程開學典禮及相關課程特講。</w:t>
      </w:r>
    </w:p>
    <w:p w:rsidR="0002695B" w:rsidRDefault="0002695B" w:rsidP="0002695B"/>
    <w:p w:rsidR="00310638" w:rsidRDefault="0002695B" w:rsidP="0002695B">
      <w:pPr>
        <w:rPr>
          <w:lang w:eastAsia="ko-KR"/>
        </w:rPr>
      </w:pPr>
      <w:r>
        <w:rPr>
          <w:rFonts w:hint="eastAsia"/>
          <w:lang w:eastAsia="ko-KR"/>
        </w:rPr>
        <w:t>徐代表同時也安排兩位學生引薦了著名導演姜帝奎、首爾大學文化藝術院院長</w:t>
      </w:r>
      <w:r>
        <w:rPr>
          <w:rFonts w:ascii="Batang" w:eastAsia="Batang" w:hAnsi="Batang" w:cs="Batang" w:hint="eastAsia"/>
          <w:lang w:eastAsia="ko-KR"/>
        </w:rPr>
        <w:t>이종식</w:t>
      </w:r>
      <w:r>
        <w:rPr>
          <w:rFonts w:ascii="新細明體" w:eastAsia="新細明體" w:hAnsi="新細明體" w:cs="新細明體" w:hint="eastAsia"/>
          <w:lang w:eastAsia="ko-KR"/>
        </w:rPr>
        <w:t>、經營系教授</w:t>
      </w:r>
      <w:r>
        <w:rPr>
          <w:rFonts w:ascii="Batang" w:eastAsia="Batang" w:hAnsi="Batang" w:cs="Batang" w:hint="eastAsia"/>
          <w:lang w:eastAsia="ko-KR"/>
        </w:rPr>
        <w:t>이성호</w:t>
      </w:r>
      <w:r>
        <w:rPr>
          <w:rFonts w:ascii="新細明體" w:eastAsia="新細明體" w:hAnsi="新細明體" w:cs="新細明體" w:hint="eastAsia"/>
          <w:lang w:eastAsia="ko-KR"/>
        </w:rPr>
        <w:t>機釜山國際電影節相關專家、製片人、演員等等，而方瑜美與廉彬兩位同學也藉此機會向在座各位介紹了我校做宣導。</w:t>
      </w:r>
    </w:p>
    <w:sectPr w:rsidR="00310638" w:rsidSect="0002695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95B"/>
    <w:rsid w:val="0002695B"/>
    <w:rsid w:val="00310638"/>
    <w:rsid w:val="003E6825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2024-03-31T01:26:00Z</dcterms:created>
  <dcterms:modified xsi:type="dcterms:W3CDTF">2024-03-31T01:26:00Z</dcterms:modified>
</cp:coreProperties>
</file>