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5912FE">
      <w:r w:rsidRPr="005912FE">
        <w:rPr>
          <w:rFonts w:hint="eastAsia"/>
        </w:rPr>
        <w:t>接著南下平澤拜會了即將交流的「新韓高等學校」，由校長柳元榮率行政人員接待，並參觀學校設施，這次拜會其目的為雙方認識的拜會。</w:t>
      </w:r>
    </w:p>
    <w:sectPr w:rsidR="00310638" w:rsidSect="005912F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12FE"/>
    <w:rsid w:val="00310638"/>
    <w:rsid w:val="00352CC7"/>
    <w:rsid w:val="004A3915"/>
    <w:rsid w:val="005912FE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2024-01-04T23:27:00Z</dcterms:created>
  <dcterms:modified xsi:type="dcterms:W3CDTF">2024-01-04T23:28:00Z</dcterms:modified>
</cp:coreProperties>
</file>